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9A6F1C" w:rsidRDefault="00402B5F" w:rsidP="00402B5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6F1C">
        <w:rPr>
          <w:rFonts w:ascii="Times New Roman" w:hAnsi="Times New Roman"/>
          <w:sz w:val="28"/>
          <w:szCs w:val="28"/>
        </w:rPr>
        <w:t>Главный с</w:t>
      </w:r>
      <w:r w:rsidRPr="008F47BF">
        <w:rPr>
          <w:rFonts w:ascii="Times New Roman" w:hAnsi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</w:t>
      </w:r>
      <w:r w:rsidR="009A6F1C" w:rsidRPr="009A6F1C">
        <w:rPr>
          <w:rFonts w:ascii="Times New Roman" w:hAnsi="Times New Roman"/>
          <w:sz w:val="28"/>
          <w:szCs w:val="28"/>
        </w:rPr>
        <w:t xml:space="preserve">в Брянском, </w:t>
      </w:r>
      <w:proofErr w:type="spellStart"/>
      <w:r w:rsidR="009A6F1C" w:rsidRPr="009A6F1C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9A6F1C" w:rsidRPr="009A6F1C">
        <w:rPr>
          <w:rFonts w:ascii="Times New Roman" w:hAnsi="Times New Roman"/>
          <w:sz w:val="28"/>
          <w:szCs w:val="28"/>
        </w:rPr>
        <w:t>, Карачевском, Жуковском, Дубровском, Рогнединском и Клетнянском районах</w:t>
      </w:r>
    </w:p>
    <w:p w:rsidR="00402B5F" w:rsidRPr="008F47BF" w:rsidRDefault="00402B5F" w:rsidP="00402B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5F" w:rsidRPr="008F47BF" w:rsidRDefault="00402B5F" w:rsidP="00402B5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02B5F" w:rsidRPr="008F47BF" w:rsidRDefault="00402B5F" w:rsidP="00402B5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402B5F" w:rsidRPr="008F47BF" w:rsidRDefault="00402B5F" w:rsidP="00402B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D86DCB">
      <w:pPr>
        <w:spacing w:line="276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A6F1C">
        <w:rPr>
          <w:rFonts w:ascii="Times New Roman" w:hAnsi="Times New Roman"/>
          <w:sz w:val="28"/>
          <w:szCs w:val="28"/>
        </w:rPr>
        <w:t>Главный с</w:t>
      </w:r>
      <w:r w:rsidRPr="008F47BF">
        <w:rPr>
          <w:rFonts w:ascii="Times New Roman" w:hAnsi="Times New Roman"/>
          <w:sz w:val="28"/>
          <w:szCs w:val="28"/>
        </w:rPr>
        <w:t xml:space="preserve">пециалист-эксперт территориального отдела </w:t>
      </w:r>
      <w:r w:rsidR="009A6F1C"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="009A6F1C"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</w:t>
      </w:r>
      <w:r w:rsidR="009A6F1C" w:rsidRPr="009A6F1C">
        <w:rPr>
          <w:rFonts w:ascii="Times New Roman" w:hAnsi="Times New Roman"/>
          <w:sz w:val="28"/>
          <w:szCs w:val="28"/>
        </w:rPr>
        <w:t xml:space="preserve">в Брянском, </w:t>
      </w:r>
      <w:proofErr w:type="spellStart"/>
      <w:r w:rsidR="009A6F1C" w:rsidRPr="009A6F1C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9A6F1C" w:rsidRPr="009A6F1C">
        <w:rPr>
          <w:rFonts w:ascii="Times New Roman" w:hAnsi="Times New Roman"/>
          <w:sz w:val="28"/>
          <w:szCs w:val="28"/>
        </w:rPr>
        <w:t>, Карачевском, Жуковском, Дубровском, Рогнединском и Клетнянском районах</w:t>
      </w:r>
      <w:r w:rsidR="009A6F1C"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/>
          <w:sz w:val="28"/>
          <w:szCs w:val="28"/>
        </w:rPr>
        <w:t>обязан:</w:t>
      </w: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>законом сведения о себе и членах своей семьи;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402B5F" w:rsidRPr="008F47BF" w:rsidRDefault="00402B5F" w:rsidP="00D86DCB">
      <w:pPr>
        <w:spacing w:line="276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hAnsi="Times New Roman"/>
          <w:sz w:val="28"/>
          <w:szCs w:val="28"/>
        </w:rPr>
        <w:t xml:space="preserve">1.1.2. Функциональные обязанности </w:t>
      </w:r>
      <w:r w:rsidR="009A6F1C">
        <w:rPr>
          <w:rFonts w:ascii="Times New Roman" w:hAnsi="Times New Roman"/>
          <w:sz w:val="28"/>
          <w:szCs w:val="28"/>
        </w:rPr>
        <w:t xml:space="preserve">главного </w:t>
      </w:r>
      <w:r w:rsidRPr="008F47B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8F47BF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8F47BF">
        <w:rPr>
          <w:rFonts w:ascii="Times New Roman" w:hAnsi="Times New Roman"/>
          <w:sz w:val="28"/>
          <w:szCs w:val="28"/>
        </w:rPr>
        <w:t xml:space="preserve">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</w:t>
      </w:r>
      <w:r w:rsidR="009A6F1C" w:rsidRPr="009A6F1C">
        <w:rPr>
          <w:rFonts w:ascii="Times New Roman" w:hAnsi="Times New Roman"/>
          <w:noProof/>
          <w:sz w:val="28"/>
          <w:szCs w:val="28"/>
        </w:rPr>
        <w:t xml:space="preserve"> </w:t>
      </w:r>
      <w:r w:rsidR="009A6F1C" w:rsidRPr="009A6F1C">
        <w:rPr>
          <w:rFonts w:ascii="Times New Roman" w:hAnsi="Times New Roman"/>
          <w:sz w:val="28"/>
          <w:szCs w:val="28"/>
        </w:rPr>
        <w:t xml:space="preserve">в Брянском, </w:t>
      </w:r>
      <w:proofErr w:type="spellStart"/>
      <w:r w:rsidR="009A6F1C" w:rsidRPr="009A6F1C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9A6F1C" w:rsidRPr="009A6F1C">
        <w:rPr>
          <w:rFonts w:ascii="Times New Roman" w:hAnsi="Times New Roman"/>
          <w:sz w:val="28"/>
          <w:szCs w:val="28"/>
        </w:rPr>
        <w:t>, Карачевском, Жуковском, Дубровском, Рогнединском и Клетнянском районах</w:t>
      </w:r>
      <w:r w:rsidRPr="008F47BF">
        <w:rPr>
          <w:rFonts w:ascii="Times New Roman" w:hAnsi="Times New Roman"/>
          <w:sz w:val="28"/>
          <w:szCs w:val="28"/>
        </w:rPr>
        <w:t>: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Pr="009A6F1C">
        <w:rPr>
          <w:rFonts w:ascii="Times New Roman" w:hAnsi="Times New Roman"/>
          <w:sz w:val="28"/>
          <w:szCs w:val="28"/>
        </w:rPr>
        <w:t xml:space="preserve"> в подготовке плана плановых проверок на календарный год, предложений в план организационно-методической работы на календарный год, плана государственного задания для ФБУЗ «Центр гигиены и эп</w:t>
      </w:r>
      <w:r>
        <w:rPr>
          <w:rFonts w:ascii="Times New Roman" w:hAnsi="Times New Roman"/>
          <w:sz w:val="28"/>
          <w:szCs w:val="28"/>
        </w:rPr>
        <w:t>идемиологии в Брянской области»;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9A6F1C">
        <w:rPr>
          <w:rFonts w:ascii="Times New Roman" w:hAnsi="Times New Roman"/>
          <w:sz w:val="28"/>
          <w:szCs w:val="28"/>
        </w:rPr>
        <w:t xml:space="preserve">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</w:t>
      </w:r>
      <w:r>
        <w:rPr>
          <w:rFonts w:ascii="Times New Roman" w:hAnsi="Times New Roman"/>
          <w:sz w:val="28"/>
          <w:szCs w:val="28"/>
        </w:rPr>
        <w:t>тарно-эпидемиологический надзор;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9A6F1C">
        <w:rPr>
          <w:rFonts w:ascii="Times New Roman" w:hAnsi="Times New Roman"/>
          <w:sz w:val="28"/>
          <w:szCs w:val="28"/>
        </w:rPr>
        <w:t xml:space="preserve">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</w:t>
      </w:r>
      <w:r w:rsidRPr="009A6F1C">
        <w:rPr>
          <w:rFonts w:ascii="Times New Roman" w:hAnsi="Times New Roman"/>
          <w:sz w:val="28"/>
          <w:szCs w:val="28"/>
        </w:rPr>
        <w:lastRenderedPageBreak/>
        <w:t>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9A6F1C">
        <w:rPr>
          <w:rFonts w:ascii="Times New Roman" w:hAnsi="Times New Roman"/>
          <w:sz w:val="28"/>
          <w:szCs w:val="28"/>
        </w:rPr>
        <w:t xml:space="preserve">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возбуждение</w:t>
      </w:r>
      <w:r w:rsidRPr="009A6F1C">
        <w:rPr>
          <w:rFonts w:ascii="Times New Roman" w:hAnsi="Times New Roman"/>
          <w:sz w:val="28"/>
          <w:szCs w:val="28"/>
        </w:rPr>
        <w:t xml:space="preserve"> дела об административных правонарушениях в установленной сфере деятельности с предварител</w:t>
      </w:r>
      <w:r>
        <w:rPr>
          <w:rFonts w:ascii="Times New Roman" w:hAnsi="Times New Roman"/>
          <w:sz w:val="28"/>
          <w:szCs w:val="28"/>
        </w:rPr>
        <w:t>ьным юридическим сопровождением;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9A6F1C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подготавливает проект предписания об устранении выявленных нарушений требований санитарного законодательства, технических регламентов, составляет протокол об административном правонарушении в отношении л</w:t>
      </w:r>
      <w:r>
        <w:rPr>
          <w:rFonts w:ascii="Times New Roman" w:hAnsi="Times New Roman"/>
          <w:sz w:val="28"/>
          <w:szCs w:val="28"/>
        </w:rPr>
        <w:t>иц, совершивших такие нарушения;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9A6F1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9A6F1C">
        <w:rPr>
          <w:rFonts w:ascii="Times New Roman" w:hAnsi="Times New Roman"/>
          <w:sz w:val="28"/>
          <w:szCs w:val="28"/>
        </w:rPr>
        <w:t xml:space="preserve"> предписания о проведении санитарно-противоэпидемических (профилактических) мероприятий, об устранении выявленных нарушений действующего санитарного законодательства и законодательства в</w:t>
      </w:r>
      <w:r>
        <w:rPr>
          <w:rFonts w:ascii="Times New Roman" w:hAnsi="Times New Roman"/>
          <w:sz w:val="28"/>
          <w:szCs w:val="28"/>
        </w:rPr>
        <w:t xml:space="preserve"> сфере защиты прав потребителей;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систематического наблюдения</w:t>
      </w:r>
      <w:r w:rsidRPr="009A6F1C">
        <w:rPr>
          <w:rFonts w:ascii="Times New Roman" w:hAnsi="Times New Roman"/>
          <w:sz w:val="28"/>
          <w:szCs w:val="28"/>
        </w:rPr>
        <w:t xml:space="preserve">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</w:t>
      </w:r>
      <w:r>
        <w:rPr>
          <w:rFonts w:ascii="Times New Roman" w:hAnsi="Times New Roman"/>
          <w:sz w:val="28"/>
          <w:szCs w:val="28"/>
        </w:rPr>
        <w:t>и гражданами своей деятельности;</w:t>
      </w:r>
    </w:p>
    <w:p w:rsidR="009A6F1C" w:rsidRPr="009A6F1C" w:rsidRDefault="009A6F1C" w:rsidP="00D86DCB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федерального статистического наблюдения</w:t>
      </w:r>
      <w:r w:rsidRPr="009A6F1C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</w:t>
      </w:r>
      <w:r>
        <w:rPr>
          <w:rFonts w:ascii="Times New Roman" w:hAnsi="Times New Roman"/>
          <w:sz w:val="28"/>
          <w:szCs w:val="28"/>
        </w:rPr>
        <w:t>ического благополучия населения;</w:t>
      </w:r>
    </w:p>
    <w:p w:rsidR="009A6F1C" w:rsidRPr="009A6F1C" w:rsidRDefault="009A6F1C" w:rsidP="00D86DCB">
      <w:pPr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осуществление иных полномочий</w:t>
      </w:r>
      <w:r w:rsidRPr="009A6F1C">
        <w:rPr>
          <w:rFonts w:ascii="Times New Roman" w:hAnsi="Times New Roman"/>
          <w:sz w:val="28"/>
          <w:szCs w:val="28"/>
        </w:rPr>
        <w:t xml:space="preserve">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A6F1C">
        <w:rPr>
          <w:rFonts w:ascii="Times New Roman" w:hAnsi="Times New Roman" w:cs="Times New Roman"/>
          <w:sz w:val="28"/>
          <w:szCs w:val="28"/>
        </w:rPr>
        <w:t>Главный с</w:t>
      </w:r>
      <w:r w:rsidRPr="008F47BF">
        <w:rPr>
          <w:rFonts w:ascii="Times New Roman" w:hAnsi="Times New Roman" w:cs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</w:t>
      </w:r>
      <w:r w:rsidR="00D86DCB" w:rsidRPr="00D86DCB">
        <w:rPr>
          <w:rFonts w:ascii="Times New Roman" w:hAnsi="Times New Roman" w:cs="Times New Roman"/>
          <w:sz w:val="28"/>
          <w:szCs w:val="28"/>
        </w:rPr>
        <w:t xml:space="preserve"> </w:t>
      </w:r>
      <w:r w:rsidR="00D86DCB" w:rsidRPr="009A6F1C">
        <w:rPr>
          <w:rFonts w:ascii="Times New Roman" w:hAnsi="Times New Roman" w:cs="Times New Roman"/>
          <w:sz w:val="28"/>
          <w:szCs w:val="28"/>
        </w:rPr>
        <w:t xml:space="preserve">в Брянском, </w:t>
      </w:r>
      <w:proofErr w:type="spellStart"/>
      <w:r w:rsidR="00D86DCB" w:rsidRPr="009A6F1C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="00D86DCB" w:rsidRPr="009A6F1C">
        <w:rPr>
          <w:rFonts w:ascii="Times New Roman" w:hAnsi="Times New Roman" w:cs="Times New Roman"/>
          <w:sz w:val="28"/>
          <w:szCs w:val="28"/>
        </w:rPr>
        <w:t>, Карачевском, Жуковском, Дубровском, Рогнединском и Клетнянском районах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02B5F" w:rsidRPr="008F47BF" w:rsidRDefault="00402B5F" w:rsidP="00D86DCB">
      <w:pPr>
        <w:spacing w:before="120"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402B5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402B5F" w:rsidRPr="008F47B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02B5F" w:rsidRDefault="00402B5F" w:rsidP="00D86DCB">
      <w:pPr>
        <w:spacing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402B5F" w:rsidRPr="008F47BF" w:rsidRDefault="00402B5F" w:rsidP="00D86DCB">
      <w:pPr>
        <w:spacing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02B5F" w:rsidRDefault="00402B5F" w:rsidP="00D86DCB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402B5F" w:rsidRDefault="00402B5F" w:rsidP="00D86DCB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402B5F" w:rsidRDefault="00402B5F" w:rsidP="00D86DCB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402B5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материалами личного дела, а также на приобщение к личному делу его письменных объяснений и других документов и материалов; </w:t>
      </w:r>
    </w:p>
    <w:p w:rsidR="00402B5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402B5F" w:rsidRPr="008F47B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402B5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402B5F" w:rsidRPr="008F47B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402B5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402B5F" w:rsidRPr="008F47BF" w:rsidRDefault="00402B5F" w:rsidP="00D86DCB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402B5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402B5F" w:rsidRPr="008F47B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02B5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402B5F" w:rsidRPr="008F47BF" w:rsidRDefault="00402B5F" w:rsidP="00D86DCB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402B5F" w:rsidRPr="008F47BF" w:rsidRDefault="00402B5F" w:rsidP="00D86DCB">
      <w:pPr>
        <w:spacing w:after="60"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D86D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3.1. </w:t>
      </w:r>
      <w:r w:rsidR="00D86DCB">
        <w:rPr>
          <w:rFonts w:ascii="Times New Roman" w:hAnsi="Times New Roman" w:cs="Times New Roman"/>
          <w:sz w:val="28"/>
          <w:szCs w:val="28"/>
        </w:rPr>
        <w:t>Главный с</w:t>
      </w:r>
      <w:r w:rsidRPr="008F47BF">
        <w:rPr>
          <w:rFonts w:ascii="Times New Roman" w:hAnsi="Times New Roman" w:cs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</w:t>
      </w:r>
      <w:r w:rsidR="00D86DCB" w:rsidRPr="009A6F1C">
        <w:rPr>
          <w:rFonts w:ascii="Times New Roman" w:hAnsi="Times New Roman" w:cs="Times New Roman"/>
          <w:sz w:val="28"/>
          <w:szCs w:val="28"/>
        </w:rPr>
        <w:t xml:space="preserve">в Брянском, </w:t>
      </w:r>
      <w:proofErr w:type="spellStart"/>
      <w:r w:rsidR="00D86DCB" w:rsidRPr="009A6F1C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="00D86DCB" w:rsidRPr="009A6F1C">
        <w:rPr>
          <w:rFonts w:ascii="Times New Roman" w:hAnsi="Times New Roman" w:cs="Times New Roman"/>
          <w:sz w:val="28"/>
          <w:szCs w:val="28"/>
        </w:rPr>
        <w:t>, Карачевском, Жуковском, Дубровском, Рогнединском и Клетнянском районах</w:t>
      </w:r>
      <w:r w:rsidR="00D86DCB" w:rsidRPr="008F47BF">
        <w:rPr>
          <w:rFonts w:ascii="Times New Roman" w:hAnsi="Times New Roman" w:cs="Times New Roman"/>
          <w:sz w:val="28"/>
          <w:szCs w:val="28"/>
        </w:rPr>
        <w:t xml:space="preserve"> </w:t>
      </w:r>
      <w:r w:rsidRPr="008F47BF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lastRenderedPageBreak/>
        <w:t>за неисполнение или ненадлежащее исполнение возложенных на него обязанностей;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02B5F" w:rsidRPr="008F47BF" w:rsidRDefault="00402B5F" w:rsidP="00D86D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02B5F" w:rsidRPr="008F47BF" w:rsidRDefault="00402B5F" w:rsidP="00D86D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деятельности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D86D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4.1. Эффективность и результативность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  <w:r w:rsidR="00D86DC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F47B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</w:t>
      </w:r>
      <w:r w:rsidR="00D86DCB">
        <w:rPr>
          <w:rFonts w:ascii="Times New Roman" w:hAnsi="Times New Roman" w:cs="Times New Roman"/>
          <w:sz w:val="28"/>
          <w:szCs w:val="28"/>
        </w:rPr>
        <w:t>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</w:t>
      </w:r>
      <w:r w:rsidR="00D86DCB" w:rsidRPr="009A6F1C">
        <w:rPr>
          <w:rFonts w:ascii="Times New Roman" w:hAnsi="Times New Roman" w:cs="Times New Roman"/>
          <w:sz w:val="28"/>
          <w:szCs w:val="28"/>
        </w:rPr>
        <w:t xml:space="preserve">в Брянском, </w:t>
      </w:r>
      <w:proofErr w:type="spellStart"/>
      <w:r w:rsidR="00D86DCB" w:rsidRPr="009A6F1C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="00D86DCB" w:rsidRPr="009A6F1C">
        <w:rPr>
          <w:rFonts w:ascii="Times New Roman" w:hAnsi="Times New Roman" w:cs="Times New Roman"/>
          <w:sz w:val="28"/>
          <w:szCs w:val="28"/>
        </w:rPr>
        <w:t>, Карачевском, Жуковском, Дубровском, Рогнединском и Клетнянском районах</w:t>
      </w:r>
      <w:r w:rsidRPr="008F47BF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402B5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осознанию ответственности за последствия своих действий, принимаемых решений; </w:t>
      </w:r>
    </w:p>
    <w:p w:rsidR="00402B5F" w:rsidRPr="008F47BF" w:rsidRDefault="00402B5F" w:rsidP="00D86DCB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402B5F" w:rsidRPr="008F47BF" w:rsidRDefault="00402B5F" w:rsidP="00D86DC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02B5F" w:rsidRDefault="00402B5F" w:rsidP="00D86DCB">
      <w:pPr>
        <w:spacing w:line="276" w:lineRule="auto"/>
      </w:pPr>
    </w:p>
    <w:p w:rsidR="00E37018" w:rsidRDefault="00E37018"/>
    <w:sectPr w:rsidR="00E37018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5F"/>
    <w:rsid w:val="003A4DC1"/>
    <w:rsid w:val="00402B5F"/>
    <w:rsid w:val="006323BA"/>
    <w:rsid w:val="00871C21"/>
    <w:rsid w:val="00970CEB"/>
    <w:rsid w:val="009A6F1C"/>
    <w:rsid w:val="00CB1931"/>
    <w:rsid w:val="00D54728"/>
    <w:rsid w:val="00D86DCB"/>
    <w:rsid w:val="00E3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5F"/>
    <w:pPr>
      <w:spacing w:after="0" w:line="360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B5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B5F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zolotenkovaev</cp:lastModifiedBy>
  <cp:revision>3</cp:revision>
  <dcterms:created xsi:type="dcterms:W3CDTF">2021-05-22T10:09:00Z</dcterms:created>
  <dcterms:modified xsi:type="dcterms:W3CDTF">2021-08-12T14:46:00Z</dcterms:modified>
</cp:coreProperties>
</file>